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480" w:after="0"/>
        <w:rPr/>
      </w:pPr>
      <w:r>
        <w:rPr/>
        <w:t>Why Sustainable Businesses Are Built on Systems, Not Statements</w:t>
      </w:r>
    </w:p>
    <w:p>
      <w:pPr>
        <w:pStyle w:val="Normal"/>
        <w:rPr/>
      </w:pPr>
      <w:r>
        <w:rPr/>
        <w:br/>
        <w:t>Sustainability has become one of the most discussed themes in modern entrepreneurship. Across the Middle East, founders are being encouraged to build businesses that are responsible, resilient, and aligned with long-term national visions. Yet despite widespread interest, many companies struggle to turn sustainability into something practical, scalable, and commercially viable.</w:t>
      </w:r>
    </w:p>
    <w:p>
      <w:pPr>
        <w:pStyle w:val="Normal"/>
        <w:rPr/>
      </w:pPr>
      <w:r>
        <w:rPr/>
        <w:t>The challenge is rarely a lack of intent. More often, it is a lack of structure.</w:t>
      </w:r>
    </w:p>
    <w:p>
      <w:pPr>
        <w:pStyle w:val="Normal"/>
        <w:rPr/>
      </w:pPr>
      <w:r>
        <w:rPr/>
        <w:t>For entrepreneurs, sustainability works best when it is treated not as a message, but as a system—one that shapes how decisions are made, how risks are managed, and how growth is pursued over time.</w:t>
      </w:r>
    </w:p>
    <w:p>
      <w:pPr>
        <w:pStyle w:val="Normal"/>
        <w:rPr/>
      </w:pPr>
      <w:r>
        <w:rPr/>
        <w:t>Closing the Gap Between Intention and Execution</w:t>
      </w:r>
    </w:p>
    <w:p>
      <w:pPr>
        <w:pStyle w:val="Normal"/>
        <w:rPr/>
      </w:pPr>
      <w:r>
        <w:rPr/>
        <w:t>Most founders understand why sustainability matters. Customers expect it, investors increasingly ask about it, and regulators are moving in that direction. However, many businesses stop at surface-level commitments—mission statements, marketing language, or one-off initiatives that look good but fail to influence daily operations.</w:t>
      </w:r>
    </w:p>
    <w:p>
      <w:pPr>
        <w:pStyle w:val="Normal"/>
        <w:rPr/>
      </w:pPr>
      <w:r>
        <w:rPr/>
        <w:t>This gap between intention and execution is where sustainability often breaks down.</w:t>
      </w:r>
    </w:p>
    <w:p>
      <w:pPr>
        <w:pStyle w:val="Normal"/>
        <w:rPr/>
      </w:pPr>
      <w:r>
        <w:rPr/>
        <w:t>Businesses that succeed approach the issue differently. Instead of asking how to communicate sustainability, they focus on how to design the business so responsible decisions are the default. This shift—from messaging to mechanics—is what makes sustainability scalable.</w:t>
      </w:r>
    </w:p>
    <w:p>
      <w:pPr>
        <w:pStyle w:val="Normal"/>
        <w:rPr/>
      </w:pPr>
      <w:r>
        <w:rPr/>
        <w:t>Designing Sustainability Into Daily Operations</w:t>
      </w:r>
    </w:p>
    <w:p>
      <w:pPr>
        <w:pStyle w:val="Normal"/>
        <w:rPr/>
      </w:pPr>
      <w:r>
        <w:rPr/>
        <w:t>Sustainable businesses are built through processes, not promises. This means embedding long-term thinking into supplier selection, operational standards, procurement decisions, and internal governance.</w:t>
      </w:r>
    </w:p>
    <w:p>
      <w:pPr>
        <w:pStyle w:val="Normal"/>
        <w:rPr/>
      </w:pPr>
      <w:r>
        <w:rPr/>
        <w:t>When teams are encouraged to evaluate durability, risk, and long-term impact alongside cost and speed, sustainability becomes part of how the business functions—not an add-on that disappears under pressure.</w:t>
      </w:r>
    </w:p>
    <w:p>
      <w:pPr>
        <w:pStyle w:val="Normal"/>
        <w:rPr/>
      </w:pPr>
      <w:r>
        <w:rPr/>
        <w:t>For founders in the GCC, this is particularly relevant. Rapid growth, ambitious expansion plans, and cross-border operations require systems that can withstand volatility and change.</w:t>
      </w:r>
    </w:p>
    <w:p>
      <w:pPr>
        <w:pStyle w:val="Normal"/>
        <w:rPr/>
      </w:pPr>
      <w:r>
        <w:rPr/>
        <w:t>Scaling Responsibly Across Markets</w:t>
      </w:r>
    </w:p>
    <w:p>
      <w:pPr>
        <w:pStyle w:val="Normal"/>
        <w:rPr/>
      </w:pPr>
      <w:r>
        <w:rPr/>
        <w:t>Growth introduces complexity. As businesses expand into new markets, regulations differ, supply chains lengthen, and cultural expectations evolve. Attempting to manage this through rigid control often creates friction.</w:t>
      </w:r>
    </w:p>
    <w:p>
      <w:pPr>
        <w:pStyle w:val="Normal"/>
        <w:rPr/>
      </w:pPr>
      <w:r>
        <w:rPr/>
        <w:t>Scalable sustainability relies instead on clear principles combined with local flexibility. Entrepreneurs who scale successfully define non-negotiable standards—ethics, transparency, and operational baselines—while allowing regional teams or partners to adapt execution to local realities.</w:t>
      </w:r>
    </w:p>
    <w:p>
      <w:pPr>
        <w:pStyle w:val="Normal"/>
        <w:rPr/>
      </w:pPr>
      <w:r>
        <w:rPr/>
        <w:t>This approach supports expansion without sacrificing consistency or credibility.</w:t>
      </w:r>
    </w:p>
    <w:p>
      <w:pPr>
        <w:pStyle w:val="Normal"/>
        <w:rPr/>
      </w:pPr>
      <w:r>
        <w:rPr/>
        <w:t>Sustainability as a Risk Management Strategy</w:t>
      </w:r>
    </w:p>
    <w:p>
      <w:pPr>
        <w:pStyle w:val="Normal"/>
        <w:rPr/>
      </w:pPr>
      <w:r>
        <w:rPr/>
        <w:t>While sustainability is often framed as an ethical obligation, it is also a powerful risk management tool.</w:t>
      </w:r>
    </w:p>
    <w:p>
      <w:pPr>
        <w:pStyle w:val="Normal"/>
        <w:rPr/>
      </w:pPr>
      <w:r>
        <w:rPr/>
        <w:t>Businesses in the Middle East operate in an increasingly interconnected global environment. Supply chain disruptions, regulatory changes, climate pressures, and geopolitical uncertainty all affect continuity. Companies built purely for short-term efficiency are often the most exposed when conditions shift.</w:t>
      </w:r>
    </w:p>
    <w:p>
      <w:pPr>
        <w:pStyle w:val="Normal"/>
        <w:rPr/>
      </w:pPr>
      <w:r>
        <w:rPr/>
        <w:t>By prioritising responsible sourcing, long-term partnerships, and transparency, businesses can reduce volatility and improve predictability—an advantage in uncertain markets.</w:t>
      </w:r>
    </w:p>
    <w:p>
      <w:pPr>
        <w:pStyle w:val="Normal"/>
        <w:rPr/>
      </w:pPr>
      <w:r>
        <w:rPr/>
        <w:t>The Credibility Factor</w:t>
      </w:r>
    </w:p>
    <w:p>
      <w:pPr>
        <w:pStyle w:val="Normal"/>
        <w:rPr/>
      </w:pPr>
      <w:r>
        <w:rPr/>
        <w:t>Today’s audiences are more informed and more sceptical than ever. Sustainability claims are scrutinised, compared, and questioned. As a result, over-communicating values without operational substance can damage trust.</w:t>
      </w:r>
    </w:p>
    <w:p>
      <w:pPr>
        <w:pStyle w:val="Normal"/>
        <w:rPr/>
      </w:pPr>
      <w:r>
        <w:rPr/>
        <w:t>Entrepreneurs should resist turning sustainability into a branding exercise. Credibility is built quietly, through consistency and execution over time, not through bold statements.</w:t>
      </w:r>
    </w:p>
    <w:p>
      <w:pPr>
        <w:pStyle w:val="Normal"/>
        <w:rPr/>
      </w:pPr>
      <w:r>
        <w:rPr/>
        <w:t>Often, the most trusted businesses are those that focus on doing the work first and communicating selectively.</w:t>
      </w:r>
    </w:p>
    <w:p>
      <w:pPr>
        <w:pStyle w:val="Normal"/>
        <w:rPr/>
      </w:pPr>
      <w:r>
        <w:rPr/>
        <w:t>Playing the Long Game</w:t>
      </w:r>
    </w:p>
    <w:p>
      <w:pPr>
        <w:pStyle w:val="Normal"/>
        <w:rPr/>
      </w:pPr>
      <w:r>
        <w:rPr/>
        <w:t>Sustainable businesses are designed for durability, not quick wins. This long-term mindset influences how founders approach growth, investment, and partnerships.</w:t>
      </w:r>
    </w:p>
    <w:p>
      <w:pPr>
        <w:pStyle w:val="Normal"/>
        <w:rPr/>
      </w:pPr>
      <w:r>
        <w:rPr/>
        <w:t>Instead of chasing speed at any cost, resilient businesses prioritise governance, adaptability, and long-term value creation. In fast-moving markets, this approach may feel counterintuitive—but it often proves more effective over time.</w:t>
      </w:r>
    </w:p>
    <w:p>
      <w:pPr>
        <w:pStyle w:val="Normal"/>
        <w:rPr/>
      </w:pPr>
      <w:r>
        <w:rPr/>
        <w:t>What Entrepreneurs Can Apply Today</w:t>
      </w:r>
    </w:p>
    <w:p>
      <w:pPr>
        <w:pStyle w:val="Normal"/>
        <w:rPr/>
      </w:pPr>
      <w:r>
        <w:rPr/>
        <w:t>Founders can begin embedding sustainability by asking practical questions:</w:t>
        <w:br/>
        <w:t>- Are our systems designed for long-term resilience or short-term efficiency?</w:t>
        <w:br/>
        <w:t>- Do our partners and suppliers align with our operating values?</w:t>
        <w:br/>
        <w:t>- Are we managing future risks or reacting to immediate pressures?</w:t>
        <w:br/>
        <w:t>- Is sustainability embedded into decisions, or added on after the fact?</w:t>
      </w:r>
    </w:p>
    <w:p>
      <w:pPr>
        <w:pStyle w:val="Normal"/>
        <w:rPr/>
      </w:pPr>
      <w:r>
        <w:rPr/>
        <w:t>Final Thoughts</w:t>
      </w:r>
    </w:p>
    <w:p>
      <w:pPr>
        <w:pStyle w:val="Normal"/>
        <w:rPr/>
      </w:pPr>
      <w:r>
        <w:rPr/>
        <w:t>Sustainability does not have to slow a business down. When designed as a system rather than a statement, it can strengthen operations, reduce risk, and support smarter growth.</w:t>
      </w:r>
    </w:p>
    <w:p>
      <w:pPr>
        <w:pStyle w:val="Normal"/>
        <w:widowControl/>
        <w:bidi w:val="0"/>
        <w:spacing w:lineRule="auto" w:line="276" w:before="0" w:after="200"/>
        <w:jc w:val="start"/>
        <w:rPr/>
      </w:pPr>
      <w:r>
        <w:rPr/>
        <w:t>For entrepreneurs across the Middle East, sustainability is not just about responsibility—it is about building businesses that are prepared to last in an increasingly complex global economy.</w:t>
        <w:b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69"/>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Kop">
    <w:name w:val="Kop"/>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Arial"/>
    </w:rPr>
  </w:style>
  <w:style w:type="paragraph" w:styleId="Koptekstenvoettekst">
    <w:name w:val="Koptekst en voettekst"/>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star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Kop"/>
    <w:pPr/>
    <w:rPr/>
  </w:style>
  <w:style w:type="paragraph" w:styleId="TOCHeading">
    <w:name w:val="TOC Heading"/>
    <w:basedOn w:val="Heading1"/>
    <w:next w:val="Normal"/>
    <w:uiPriority w:val="39"/>
    <w:semiHidden/>
    <w:unhideWhenUsed/>
    <w:qFormat/>
    <w:rsid w:val="00fc693f"/>
    <w:pPr>
      <w:outlineLvl w:val="9"/>
    </w:pPr>
    <w:rPr/>
  </w:style>
  <w:style w:type="numbering" w:styleId="Geenlijst" w:default="1">
    <w:name w:val="Geen lij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LibreOffice/25.8.3.2$Windows_X86_64 LibreOffice_project/8ca8d55c161d602844f5428fa4b58097424e324e</Application>
  <AppVersion>15.0000</AppVersion>
  <Pages>3</Pages>
  <Words>697</Words>
  <Characters>4398</Characters>
  <CharactersWithSpaces>5055</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nl-NL</dc:language>
  <cp:lastModifiedBy/>
  <cp:lastPrinted>2025-12-24T07:31:14Z</cp:lastPrinted>
  <dcterms:modified xsi:type="dcterms:W3CDTF">2013-12-23T23:15:00Z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